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6e6259"/>
          <w:sz w:val="36"/>
          <w:szCs w:val="36"/>
          <w:u w:val="none"/>
          <w:shd w:fill="auto" w:val="clear"/>
          <w:vertAlign w:val="baseline"/>
        </w:rPr>
      </w:pPr>
      <w:r w:rsidDel="00000000" w:rsidR="00000000" w:rsidRPr="00000000">
        <w:rPr>
          <w:rFonts w:ascii="Arial" w:cs="Arial" w:eastAsia="Arial" w:hAnsi="Arial"/>
          <w:b w:val="1"/>
          <w:i w:val="0"/>
          <w:smallCaps w:val="0"/>
          <w:strike w:val="0"/>
          <w:color w:val="6e6259"/>
          <w:sz w:val="36"/>
          <w:szCs w:val="36"/>
          <w:u w:val="none"/>
          <w:shd w:fill="auto" w:val="clear"/>
          <w:vertAlign w:val="baseline"/>
          <w:rtl w:val="0"/>
        </w:rPr>
        <w:t xml:space="preserve">Who are we?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03">
      <w:pPr>
        <w:spacing w:after="0" w:line="240" w:lineRule="auto"/>
        <w:rPr>
          <w:color w:val="999c1b"/>
        </w:rPr>
      </w:pPr>
      <w:r w:rsidDel="00000000" w:rsidR="00000000" w:rsidRPr="00000000">
        <w:rPr>
          <w:rtl w:val="0"/>
        </w:rPr>
        <w:t xml:space="preserve">DIAL Barnsley is a local user-led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999c1b"/>
          <w:rtl w:val="0"/>
        </w:rPr>
        <w:t xml:space="preserve">‘See the person first’ </w:t>
      </w: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r>
    </w:p>
    <w:p w:rsidR="00000000" w:rsidDel="00000000" w:rsidP="00000000" w:rsidRDefault="00000000" w:rsidRPr="00000000" w14:paraId="00000005">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32"/>
          <w:szCs w:val="3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32"/>
          <w:szCs w:val="32"/>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6e6259"/>
          <w:sz w:val="36"/>
          <w:szCs w:val="36"/>
          <w:u w:val="none"/>
          <w:shd w:fill="auto" w:val="clear"/>
          <w:vertAlign w:val="baseline"/>
        </w:rPr>
      </w:pPr>
      <w:r w:rsidDel="00000000" w:rsidR="00000000" w:rsidRPr="00000000">
        <w:rPr>
          <w:rFonts w:ascii="Arial" w:cs="Arial" w:eastAsia="Arial" w:hAnsi="Arial"/>
          <w:b w:val="1"/>
          <w:i w:val="0"/>
          <w:smallCaps w:val="0"/>
          <w:strike w:val="0"/>
          <w:color w:val="6e6259"/>
          <w:sz w:val="36"/>
          <w:szCs w:val="36"/>
          <w:u w:val="none"/>
          <w:shd w:fill="auto" w:val="clear"/>
          <w:vertAlign w:val="baseline"/>
          <w:rtl w:val="0"/>
        </w:rPr>
        <w:t xml:space="preserve">What do we do?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ef7e1d"/>
          <w:sz w:val="28"/>
          <w:szCs w:val="28"/>
          <w:u w:val="none"/>
          <w:shd w:fill="auto" w:val="clear"/>
          <w:vertAlign w:val="baseline"/>
        </w:rPr>
      </w:pPr>
      <w:r w:rsidDel="00000000" w:rsidR="00000000" w:rsidRPr="00000000">
        <w:rPr>
          <w:rFonts w:ascii="Arial" w:cs="Arial" w:eastAsia="Arial" w:hAnsi="Arial"/>
          <w:b w:val="1"/>
          <w:i w:val="0"/>
          <w:smallCaps w:val="0"/>
          <w:strike w:val="0"/>
          <w:color w:val="ef7e1d"/>
          <w:sz w:val="28"/>
          <w:szCs w:val="28"/>
          <w:u w:val="none"/>
          <w:shd w:fill="auto" w:val="clear"/>
          <w:vertAlign w:val="baseline"/>
          <w:rtl w:val="0"/>
        </w:rPr>
        <w:t xml:space="preserve">Our core advice services include:</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sz w:val="28"/>
          <w:szCs w:val="28"/>
          <w:u w:val="none"/>
          <w:shd w:fill="auto" w:val="clear"/>
          <w:vertAlign w:val="baseline"/>
        </w:rPr>
      </w:pPr>
      <w:r w:rsidDel="00000000" w:rsidR="00000000" w:rsidRPr="00000000">
        <w:rPr>
          <w:i w:val="0"/>
          <w:smallCaps w:val="0"/>
          <w:strike w:val="0"/>
          <w:sz w:val="28"/>
          <w:szCs w:val="28"/>
          <w:u w:val="none"/>
          <w:shd w:fill="auto" w:val="clear"/>
          <w:vertAlign w:val="baseline"/>
          <w:rtl w:val="0"/>
        </w:rPr>
        <w:t xml:space="preserve">The advice service is complimented by other enabling services focussing on people supporting each other:</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6e6259"/>
          <w:sz w:val="36"/>
          <w:szCs w:val="36"/>
        </w:rPr>
      </w:pPr>
      <w:r w:rsidDel="00000000" w:rsidR="00000000" w:rsidRPr="00000000">
        <w:rPr>
          <w:rFonts w:ascii="Arial" w:cs="Arial" w:eastAsia="Arial" w:hAnsi="Arial"/>
          <w:b w:val="1"/>
          <w:i w:val="0"/>
          <w:smallCaps w:val="0"/>
          <w:strike w:val="0"/>
          <w:color w:val="6e6259"/>
          <w:sz w:val="36"/>
          <w:szCs w:val="36"/>
          <w:u w:val="none"/>
          <w:shd w:fill="auto" w:val="clear"/>
          <w:vertAlign w:val="baseline"/>
          <w:rtl w:val="0"/>
        </w:rPr>
        <w:t xml:space="preserve">In summary </w:t>
      </w:r>
      <w:r w:rsidDel="00000000" w:rsidR="00000000" w:rsidRPr="00000000">
        <w:rPr>
          <w:rtl w:val="0"/>
        </w:rPr>
      </w:r>
    </w:p>
    <w:p w:rsidR="00000000" w:rsidDel="00000000" w:rsidP="00000000" w:rsidRDefault="00000000" w:rsidRPr="00000000" w14:paraId="00000019">
      <w:pPr>
        <w:spacing w:after="0" w:line="240" w:lineRule="auto"/>
        <w:rPr>
          <w:sz w:val="20"/>
          <w:szCs w:val="20"/>
        </w:rPr>
      </w:pPr>
      <w:r w:rsidDel="00000000" w:rsidR="00000000" w:rsidRPr="00000000">
        <w:rPr>
          <w:rtl w:val="0"/>
        </w:rPr>
      </w:r>
    </w:p>
    <w:p w:rsidR="00000000" w:rsidDel="00000000" w:rsidP="00000000" w:rsidRDefault="00000000" w:rsidRPr="00000000" w14:paraId="0000001A">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B">
      <w:pPr>
        <w:spacing w:after="0" w:line="240" w:lineRule="auto"/>
        <w:rPr/>
      </w:pPr>
      <w:r w:rsidDel="00000000" w:rsidR="00000000" w:rsidRPr="00000000">
        <w:rPr>
          <w:rtl w:val="0"/>
        </w:rPr>
      </w:r>
    </w:p>
    <w:p w:rsidR="00000000" w:rsidDel="00000000" w:rsidP="00000000" w:rsidRDefault="00000000" w:rsidRPr="00000000" w14:paraId="0000001C">
      <w:pPr>
        <w:spacing w:after="0" w:line="240" w:lineRule="auto"/>
        <w:rPr>
          <w:color w:val="999c1b"/>
        </w:rPr>
      </w:pPr>
      <w:r w:rsidDel="00000000" w:rsidR="00000000" w:rsidRPr="00000000">
        <w:rPr>
          <w:rtl w:val="0"/>
        </w:rPr>
        <w:t xml:space="preserve">Our vision is simply for </w:t>
      </w:r>
      <w:r w:rsidDel="00000000" w:rsidR="00000000" w:rsidRPr="00000000">
        <w:rPr>
          <w:b w:val="1"/>
          <w:color w:val="999c1b"/>
          <w:rtl w:val="0"/>
        </w:rPr>
        <w:t xml:space="preserve">‘A Community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19051</wp:posOffset>
          </wp:positionH>
          <wp:positionV relativeFrom="paragraph">
            <wp:posOffset>19051</wp:posOffset>
          </wp:positionV>
          <wp:extent cx="1398587" cy="470321"/>
          <wp:effectExtent b="0" l="0" r="0" t="0"/>
          <wp:wrapNone/>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1398587" cy="47032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4807274</wp:posOffset>
          </wp:positionH>
          <wp:positionV relativeFrom="paragraph">
            <wp:posOffset>-28573</wp:posOffset>
          </wp:positionV>
          <wp:extent cx="927309" cy="466725"/>
          <wp:effectExtent b="0" l="0" r="0" t="0"/>
          <wp:wrapTopAndBottom distB="0" distT="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927309" cy="466725"/>
                  </a:xfrm>
                  <a:prstGeom prst="rect"/>
                  <a:ln/>
                </pic:spPr>
              </pic:pic>
            </a:graphicData>
          </a:graphic>
        </wp:anchor>
      </w:drawing>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bgNHTlEZHmnkIfZEeqVWpi5AQ==">CgMxLjA4AHIhMTJOYXd0dUJMbFdhMkRIVXBMeUdfcnpIOURwZUd2R0I2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